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COMPROMISO DE PARTICIPACIÓN EN JORNADA DE EVALUACIÓN AD HOC Y EVENTOS DEL PROGRAMA DE DIVULGACIÓN CIENTÍFICA ORGANIZADOS POR LA SECAT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Por la presente se deja expresa constancia del compromiso asumido por el Grupo de Trabajo y colaboradores, del proyecto titulado (título del proyecto), para part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icipar en la Jornada de Evaluación ad hoc y en eventos del Programa de Divulgación Científica organizados por la SECAT, en virtud de la ejecución en el marco de la convocatoria 2019 de los Proyectos Estratégicos de Investigación, Desarrollo y Transferencia (PEIDyT) 2020/2021.</w:t>
      </w:r>
    </w:p>
    <w:p w:rsidR="00000000" w:rsidDel="00000000" w:rsidP="00000000" w:rsidRDefault="00000000" w:rsidRPr="00000000" w14:paraId="00000007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 fin de que conste a los efectos oportunos se extiende el presente certificado para ser presentado  ante quien corresponda.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Se expide a los __ días del mes de ____ de 20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20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, en la ciudad de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______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                 Firma                                                                Sello y Aclaración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Style w:val="Heading1"/>
        <w:jc w:val="left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(Director del Proyecto)  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07"/>
      <w:pgMar w:bottom="1418" w:top="1618" w:left="2268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734050" cy="1206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PROGRAMA DE FORTALECIMIENTO A LA CIENCIA Y LA TECNOLOGÍA </w:t>
      <w:br w:type="textWrapping"/>
      <w:t xml:space="preserve">EN UNIVERSIDADES NACIONALES</w:t>
    </w:r>
  </w:p>
  <w:p w:rsidR="00000000" w:rsidDel="00000000" w:rsidP="00000000" w:rsidRDefault="00000000" w:rsidRPr="00000000" w14:paraId="00000018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</w:pPr>
    <w:rPr>
      <w:rFonts w:ascii="Tahoma" w:cs="Tahoma" w:eastAsia="Tahoma" w:hAnsi="Tahoma"/>
      <w:b w:val="1"/>
      <w:smallCaps w:val="0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